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BE" w:rsidRPr="00DA51BE" w:rsidRDefault="00DA51BE" w:rsidP="00DA5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1BE">
        <w:rPr>
          <w:rFonts w:ascii="Times New Roman" w:eastAsia="Times New Roman" w:hAnsi="Times New Roman" w:cs="Times New Roman"/>
          <w:sz w:val="24"/>
          <w:szCs w:val="24"/>
        </w:rPr>
        <w:t xml:space="preserve">28.03.2012 15:51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0" cy="1219200"/>
            <wp:effectExtent l="19050" t="0" r="0" b="0"/>
            <wp:docPr id="1" name="Picture 1" descr="biznis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znisda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1BE" w:rsidRPr="00DA51BE" w:rsidRDefault="00DA51BE" w:rsidP="00DA51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Добитница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Златне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плакете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Бизнис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дама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године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",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ове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је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године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директор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фабрике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Тетра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Пак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" у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Горњем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Милановцу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Индира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Петровић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  <w:proofErr w:type="gramEnd"/>
      <w:r w:rsidRPr="00DA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1BE" w:rsidRPr="00DA51BE" w:rsidRDefault="00DA51BE" w:rsidP="00DA51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Плакету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додељује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жири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Клуба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привредних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новинара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Признање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уручено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данас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Свечана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додела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Бизнис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креативне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већ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трећу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годину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одржава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под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покровитељством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председнице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парламента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Славице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Ђукић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Дејановић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пројекта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Успешне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Србије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реализује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Клуб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привредних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новинара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Успешне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модел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остале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Србији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њима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лежи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огроман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ресурс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наша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земља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буде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боља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рекла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председница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Парламента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уручујући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награду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свечаности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Скупштини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Србије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плакете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Бизнис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2011."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добиле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генерална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компаније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РИЧ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Прокупља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Милена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Анђић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фирме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А.М.Р.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Параћина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оквиру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успешно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послују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хотел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Петрус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етно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село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Јасмина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Радивојевић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власница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модне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куће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Луна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Биљана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Јовановић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Института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рехабилитацију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Београд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Милица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Лазовић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Интермеханике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Смедерево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Ружица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Ђурђевић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Жири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Креативна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2011."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доделио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Горици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Поповић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глумици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продуценту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редитељки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чија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посвећеност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традиционалним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ручним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радовима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доприноси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очувању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српске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традиције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Понела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Весна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Дедић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новинарка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однедавно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књижевним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водама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чија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два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романа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бестселери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српским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књижарама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Добитница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портпарол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Природњачког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музеја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Београду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Александра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Савић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допринос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очувању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аутохтоних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сорти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воћа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уручена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председници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хуманитарне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организације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Дивац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Снежани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Дивац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хуманитарни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рад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Уметничког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ансамбла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Министарства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одбране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Станислав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Бинички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".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Награђена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Маја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Милош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млада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режисерка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својим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дебитантским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остварењем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Клип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освојила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награду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најбољи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филм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Интернационалном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филмском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фестивалу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Ротердаму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481" w:rsidRDefault="003E4481"/>
    <w:p w:rsidR="00DA51BE" w:rsidRDefault="00DA51BE">
      <w:r w:rsidRPr="00DA51BE">
        <w:t>http://www.radiobeograd.rs/index.php?option=com_content&amp;task=view&amp;id=53251&amp;Itemid=90</w:t>
      </w:r>
    </w:p>
    <w:sectPr w:rsidR="00DA51BE" w:rsidSect="003E4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1BE"/>
    <w:rsid w:val="003E4481"/>
    <w:rsid w:val="00D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2012-03-29T08:25:00Z</dcterms:created>
  <dcterms:modified xsi:type="dcterms:W3CDTF">2012-03-29T08:26:00Z</dcterms:modified>
</cp:coreProperties>
</file>